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0593D" w14:textId="77777777" w:rsidR="004B7505" w:rsidRPr="006F6C15" w:rsidRDefault="004B7505" w:rsidP="003D6005">
      <w:pPr>
        <w:pStyle w:val="Kopfzeile"/>
        <w:jc w:val="center"/>
        <w:rPr>
          <w:rFonts w:ascii="Helvetica" w:hAnsi="Helvetica" w:cs="Helvetica"/>
          <w:b/>
          <w:color w:val="000000"/>
        </w:rPr>
      </w:pPr>
    </w:p>
    <w:p w14:paraId="4F4C3AB9" w14:textId="77777777" w:rsidR="004B7505" w:rsidRPr="006F6C15" w:rsidRDefault="004B7505" w:rsidP="003D6005">
      <w:pPr>
        <w:pStyle w:val="Kopfzeile"/>
        <w:jc w:val="center"/>
        <w:rPr>
          <w:rFonts w:ascii="Helvetica" w:hAnsi="Helvetica" w:cs="Helvetica"/>
          <w:b/>
          <w:color w:val="000000"/>
        </w:rPr>
      </w:pPr>
    </w:p>
    <w:p w14:paraId="747A471B" w14:textId="34076B77" w:rsidR="00DF611F" w:rsidRPr="006F6C15" w:rsidRDefault="0061529E" w:rsidP="00DF611F">
      <w:pPr>
        <w:spacing w:before="480" w:line="300" w:lineRule="auto"/>
        <w:rPr>
          <w:rFonts w:ascii="Helvetica" w:hAnsi="Helvetica" w:cs="Helvetica"/>
          <w:b/>
          <w:spacing w:val="-2"/>
          <w:sz w:val="36"/>
        </w:rPr>
      </w:pPr>
      <w:r w:rsidRPr="0061529E">
        <w:rPr>
          <w:rFonts w:ascii="Helvetica" w:hAnsi="Helvetica" w:cs="Helvetica"/>
          <w:b/>
          <w:spacing w:val="-2"/>
          <w:sz w:val="36"/>
        </w:rPr>
        <w:t xml:space="preserve">Neue </w:t>
      </w:r>
      <w:r w:rsidR="00566F77" w:rsidRPr="00566F77">
        <w:rPr>
          <w:rFonts w:ascii="Helvetica" w:hAnsi="Helvetica" w:cs="Helvetica"/>
          <w:b/>
          <w:spacing w:val="-2"/>
          <w:sz w:val="36"/>
        </w:rPr>
        <w:t>Kühl- und Gefriergeräte von Miele: energieeffizient und ergonomisch</w:t>
      </w:r>
      <w:r w:rsidR="002530B3">
        <w:rPr>
          <w:rFonts w:ascii="Helvetica" w:hAnsi="Helvetica" w:cs="Helvetica"/>
          <w:b/>
          <w:spacing w:val="-2"/>
          <w:sz w:val="36"/>
        </w:rPr>
        <w:t xml:space="preserve"> </w:t>
      </w:r>
    </w:p>
    <w:p w14:paraId="7FF56DD3" w14:textId="55366500" w:rsidR="0061529E" w:rsidRDefault="00566F77" w:rsidP="00DF611F">
      <w:pPr>
        <w:pStyle w:val="Listenabsatz"/>
        <w:numPr>
          <w:ilvl w:val="0"/>
          <w:numId w:val="2"/>
        </w:numPr>
        <w:spacing w:line="300" w:lineRule="auto"/>
        <w:ind w:left="568" w:hanging="284"/>
        <w:rPr>
          <w:rFonts w:ascii="Helvetica" w:hAnsi="Helvetica" w:cs="Helvetica"/>
          <w:sz w:val="24"/>
        </w:rPr>
      </w:pPr>
      <w:r w:rsidRPr="00566F77">
        <w:rPr>
          <w:rFonts w:ascii="Helvetica" w:hAnsi="Helvetica" w:cs="Helvetica"/>
          <w:sz w:val="24"/>
        </w:rPr>
        <w:t xml:space="preserve">Neue Generation Kühl- und Gefriergeräte für den Einbau unter Arbeitsfläche </w:t>
      </w:r>
    </w:p>
    <w:p w14:paraId="29233A7B" w14:textId="2D66340C" w:rsidR="00DF611F" w:rsidRPr="0061529E" w:rsidRDefault="00566F77" w:rsidP="005D03D6">
      <w:pPr>
        <w:pStyle w:val="Listenabsatz"/>
        <w:numPr>
          <w:ilvl w:val="0"/>
          <w:numId w:val="2"/>
        </w:numPr>
        <w:spacing w:line="300" w:lineRule="auto"/>
        <w:ind w:left="568" w:hanging="284"/>
        <w:rPr>
          <w:rFonts w:ascii="Helvetica" w:hAnsi="Helvetica" w:cs="Helvetica"/>
          <w:sz w:val="24"/>
        </w:rPr>
      </w:pPr>
      <w:r w:rsidRPr="00566F77">
        <w:rPr>
          <w:rFonts w:ascii="Helvetica" w:hAnsi="Helvetica" w:cs="Helvetica"/>
          <w:sz w:val="24"/>
        </w:rPr>
        <w:t>Modelle für den Einbau in Komforthöhe bis zu 92 Zentimetern erhältlich</w:t>
      </w:r>
    </w:p>
    <w:p w14:paraId="20F2164C" w14:textId="77777777" w:rsidR="00566F77" w:rsidRDefault="00900790" w:rsidP="00566F77">
      <w:pPr>
        <w:overflowPunct/>
        <w:autoSpaceDE/>
        <w:autoSpaceDN/>
        <w:adjustRightInd/>
        <w:spacing w:line="300" w:lineRule="auto"/>
        <w:textAlignment w:val="auto"/>
        <w:rPr>
          <w:rFonts w:ascii="Helvetica" w:hAnsi="Helvetica" w:cs="Helvetica"/>
          <w:b/>
          <w:szCs w:val="22"/>
        </w:rPr>
      </w:pPr>
      <w:r>
        <w:rPr>
          <w:rFonts w:ascii="Helvetica" w:hAnsi="Helvetica" w:cs="Helvetica"/>
          <w:b/>
          <w:szCs w:val="22"/>
        </w:rPr>
        <w:t>Wals</w:t>
      </w:r>
      <w:r w:rsidR="00DF611F" w:rsidRPr="00D5189D">
        <w:rPr>
          <w:rFonts w:ascii="Helvetica" w:hAnsi="Helvetica" w:cs="Helvetica"/>
          <w:b/>
          <w:szCs w:val="22"/>
        </w:rPr>
        <w:t>,</w:t>
      </w:r>
      <w:r w:rsidR="00B75D76">
        <w:rPr>
          <w:rFonts w:ascii="Helvetica" w:hAnsi="Helvetica" w:cs="Helvetica"/>
          <w:b/>
          <w:szCs w:val="22"/>
        </w:rPr>
        <w:t xml:space="preserve"> 07</w:t>
      </w:r>
      <w:r w:rsidR="00BF3EEC" w:rsidRPr="00D5189D">
        <w:rPr>
          <w:rFonts w:ascii="Helvetica" w:hAnsi="Helvetica" w:cs="Helvetica"/>
          <w:b/>
          <w:szCs w:val="22"/>
        </w:rPr>
        <w:t xml:space="preserve">. </w:t>
      </w:r>
      <w:r w:rsidR="00B75D76">
        <w:rPr>
          <w:rFonts w:ascii="Helvetica" w:hAnsi="Helvetica" w:cs="Helvetica"/>
          <w:b/>
          <w:szCs w:val="22"/>
        </w:rPr>
        <w:t>Mai</w:t>
      </w:r>
      <w:r w:rsidR="00DF611F" w:rsidRPr="00D5189D">
        <w:rPr>
          <w:rFonts w:ascii="Helvetica" w:hAnsi="Helvetica" w:cs="Helvetica"/>
          <w:b/>
          <w:szCs w:val="22"/>
        </w:rPr>
        <w:t xml:space="preserve"> 202</w:t>
      </w:r>
      <w:r w:rsidR="0078402D" w:rsidRPr="00D5189D">
        <w:rPr>
          <w:rFonts w:ascii="Helvetica" w:hAnsi="Helvetica" w:cs="Helvetica"/>
          <w:b/>
          <w:szCs w:val="22"/>
        </w:rPr>
        <w:t>5</w:t>
      </w:r>
      <w:r w:rsidR="00DF611F" w:rsidRPr="006F6C15">
        <w:rPr>
          <w:rFonts w:ascii="Helvetica" w:hAnsi="Helvetica" w:cs="Helvetica"/>
          <w:b/>
          <w:szCs w:val="22"/>
        </w:rPr>
        <w:t xml:space="preserve"> </w:t>
      </w:r>
      <w:r w:rsidR="00840FF7" w:rsidRPr="006F6C15">
        <w:rPr>
          <w:rFonts w:ascii="Helvetica" w:hAnsi="Helvetica" w:cs="Helvetica"/>
          <w:b/>
          <w:szCs w:val="22"/>
        </w:rPr>
        <w:t xml:space="preserve">– </w:t>
      </w:r>
      <w:r w:rsidR="00566F77" w:rsidRPr="00566F77">
        <w:rPr>
          <w:rFonts w:ascii="Helvetica" w:hAnsi="Helvetica" w:cs="Helvetica"/>
          <w:b/>
          <w:szCs w:val="22"/>
        </w:rPr>
        <w:t xml:space="preserve">Sie sind ideal für kleine Haushalte: Kühlgeräte, die sich unter die Arbeitsplatte einsetzen lassen. Miele bringt in diesem Frühjahr eine neue Generation Kühl- und Gefriergeräte auf den Markt – mit Modellen, die mit verbesserter Energieeffizienz, mehr Komfort und ergonomischen Details glänzen. Vier Kühlschränke und zwei Gefriergeräte stehen zur Wahl. </w:t>
      </w:r>
    </w:p>
    <w:p w14:paraId="10E3F053" w14:textId="3242E0A4" w:rsidR="00566F77" w:rsidRDefault="00566F77" w:rsidP="00566F77">
      <w:pPr>
        <w:overflowPunct/>
        <w:autoSpaceDE/>
        <w:autoSpaceDN/>
        <w:adjustRightInd/>
        <w:spacing w:line="300" w:lineRule="auto"/>
        <w:textAlignment w:val="auto"/>
        <w:rPr>
          <w:rFonts w:ascii="Helvetica" w:hAnsi="Helvetica" w:cs="Helvetica"/>
          <w:bCs/>
          <w:szCs w:val="22"/>
        </w:rPr>
      </w:pPr>
      <w:r w:rsidRPr="00566F77">
        <w:rPr>
          <w:rFonts w:ascii="Helvetica" w:hAnsi="Helvetica" w:cs="Helvetica"/>
          <w:bCs/>
          <w:szCs w:val="22"/>
        </w:rPr>
        <w:t>Das Bücken lässt sich bei dieser Einbauhöhe unter der Arbeitsfläche nicht vermeiden, umso angenehmer, wenn pfiffige Lösungen die Nutzung erleichtern. Bei allen Geräten sind die Schubladen leicht entnehmbar, können also in aufrechter Körperhaltung befüllt, sortiert oder gereinigt werden. Die Absteller in der Tür der Kühlschränke sind für mehr Flexibilität höhenverstellbar. Variabel ist auch der teilbare Glasboden „</w:t>
      </w:r>
      <w:proofErr w:type="spellStart"/>
      <w:r w:rsidRPr="00566F77">
        <w:rPr>
          <w:rFonts w:ascii="Helvetica" w:hAnsi="Helvetica" w:cs="Helvetica"/>
          <w:bCs/>
          <w:szCs w:val="22"/>
        </w:rPr>
        <w:t>FlexiBoard</w:t>
      </w:r>
      <w:proofErr w:type="spellEnd"/>
      <w:r w:rsidRPr="00566F77">
        <w:rPr>
          <w:rFonts w:ascii="Helvetica" w:hAnsi="Helvetica" w:cs="Helvetica"/>
          <w:bCs/>
          <w:szCs w:val="22"/>
        </w:rPr>
        <w:t>“</w:t>
      </w:r>
      <w:r w:rsidR="00637F54">
        <w:rPr>
          <w:rFonts w:ascii="Helvetica" w:hAnsi="Helvetica" w:cs="Helvetica"/>
          <w:bCs/>
          <w:szCs w:val="22"/>
        </w:rPr>
        <w:t xml:space="preserve"> (modellabhängig)</w:t>
      </w:r>
      <w:r w:rsidRPr="00566F77">
        <w:rPr>
          <w:rFonts w:ascii="Helvetica" w:hAnsi="Helvetica" w:cs="Helvetica"/>
          <w:bCs/>
          <w:szCs w:val="22"/>
        </w:rPr>
        <w:t xml:space="preserve">, der es ermöglicht, hohe Gefäße oder Packungen aufrecht und schnell erreichbar zu platzieren. </w:t>
      </w:r>
    </w:p>
    <w:p w14:paraId="4B5A6945" w14:textId="77777777" w:rsidR="00566F77" w:rsidRDefault="00566F77" w:rsidP="00566F77">
      <w:pPr>
        <w:overflowPunct/>
        <w:autoSpaceDE/>
        <w:autoSpaceDN/>
        <w:adjustRightInd/>
        <w:spacing w:line="300" w:lineRule="auto"/>
        <w:textAlignment w:val="auto"/>
        <w:rPr>
          <w:rFonts w:ascii="Helvetica" w:hAnsi="Helvetica" w:cs="Helvetica"/>
          <w:bCs/>
          <w:szCs w:val="22"/>
        </w:rPr>
      </w:pPr>
      <w:r w:rsidRPr="00566F77">
        <w:rPr>
          <w:rFonts w:ascii="Helvetica" w:hAnsi="Helvetica" w:cs="Helvetica"/>
          <w:bCs/>
          <w:szCs w:val="22"/>
        </w:rPr>
        <w:t>Gerade in einem eher kleinen Kühlschrank praktisch: die dynamische Kühlung „</w:t>
      </w:r>
      <w:proofErr w:type="spellStart"/>
      <w:r w:rsidRPr="00566F77">
        <w:rPr>
          <w:rFonts w:ascii="Helvetica" w:hAnsi="Helvetica" w:cs="Helvetica"/>
          <w:bCs/>
          <w:szCs w:val="22"/>
        </w:rPr>
        <w:t>DynaCool</w:t>
      </w:r>
      <w:proofErr w:type="spellEnd"/>
      <w:r w:rsidRPr="00566F77">
        <w:rPr>
          <w:rFonts w:ascii="Helvetica" w:hAnsi="Helvetica" w:cs="Helvetica"/>
          <w:bCs/>
          <w:szCs w:val="22"/>
        </w:rPr>
        <w:t xml:space="preserve">“. Sie sorgt für eine durchgehend gleiche Temperatur im Innenraum und das Umsortieren nach dem Einkauf ist nicht mehr nötig. </w:t>
      </w:r>
    </w:p>
    <w:p w14:paraId="24222825" w14:textId="26A3E20F" w:rsidR="00566F77" w:rsidRDefault="00566F77" w:rsidP="00566F77">
      <w:pPr>
        <w:overflowPunct/>
        <w:autoSpaceDE/>
        <w:autoSpaceDN/>
        <w:adjustRightInd/>
        <w:spacing w:line="300" w:lineRule="auto"/>
        <w:textAlignment w:val="auto"/>
        <w:rPr>
          <w:rFonts w:ascii="Helvetica" w:hAnsi="Helvetica" w:cs="Helvetica"/>
          <w:bCs/>
          <w:szCs w:val="22"/>
        </w:rPr>
      </w:pPr>
      <w:r w:rsidRPr="00566F77">
        <w:rPr>
          <w:rFonts w:ascii="Helvetica" w:hAnsi="Helvetica" w:cs="Helvetica"/>
          <w:bCs/>
          <w:szCs w:val="22"/>
        </w:rPr>
        <w:t>Umfangreiches, spülmaschinenfestes Zubehör, sanfte Türschließung dank „</w:t>
      </w:r>
      <w:proofErr w:type="spellStart"/>
      <w:r w:rsidRPr="00566F77">
        <w:rPr>
          <w:rFonts w:ascii="Helvetica" w:hAnsi="Helvetica" w:cs="Helvetica"/>
          <w:bCs/>
          <w:szCs w:val="22"/>
        </w:rPr>
        <w:t>SoftClose</w:t>
      </w:r>
      <w:proofErr w:type="spellEnd"/>
      <w:r w:rsidRPr="00566F77">
        <w:rPr>
          <w:rFonts w:ascii="Helvetica" w:hAnsi="Helvetica" w:cs="Helvetica"/>
          <w:bCs/>
          <w:szCs w:val="22"/>
        </w:rPr>
        <w:t>“</w:t>
      </w:r>
      <w:r w:rsidR="00637F54">
        <w:rPr>
          <w:rFonts w:ascii="Helvetica" w:hAnsi="Helvetica" w:cs="Helvetica"/>
          <w:bCs/>
          <w:szCs w:val="22"/>
        </w:rPr>
        <w:t xml:space="preserve"> (modellabhängig)</w:t>
      </w:r>
      <w:r w:rsidRPr="00566F77">
        <w:rPr>
          <w:rFonts w:ascii="Helvetica" w:hAnsi="Helvetica" w:cs="Helvetica"/>
          <w:bCs/>
          <w:szCs w:val="22"/>
        </w:rPr>
        <w:t>, die komfortable „</w:t>
      </w:r>
      <w:proofErr w:type="spellStart"/>
      <w:r w:rsidRPr="00566F77">
        <w:rPr>
          <w:rFonts w:ascii="Helvetica" w:hAnsi="Helvetica" w:cs="Helvetica"/>
          <w:bCs/>
          <w:szCs w:val="22"/>
        </w:rPr>
        <w:t>NoFrost</w:t>
      </w:r>
      <w:proofErr w:type="spellEnd"/>
      <w:r w:rsidRPr="00566F77">
        <w:rPr>
          <w:rFonts w:ascii="Helvetica" w:hAnsi="Helvetica" w:cs="Helvetica"/>
          <w:bCs/>
          <w:szCs w:val="22"/>
        </w:rPr>
        <w:t xml:space="preserve">“-Funktion bei Gefriergeräten (kein manuelles Abtauen mehr) und Vernetzungsfähigkeit ergänzen das Gesamtpaket der neuen Generation. </w:t>
      </w:r>
    </w:p>
    <w:p w14:paraId="19A4FA43" w14:textId="77777777" w:rsidR="00566F77" w:rsidRDefault="00566F77" w:rsidP="00566F77">
      <w:pPr>
        <w:overflowPunct/>
        <w:autoSpaceDE/>
        <w:autoSpaceDN/>
        <w:adjustRightInd/>
        <w:spacing w:line="300" w:lineRule="auto"/>
        <w:textAlignment w:val="auto"/>
        <w:rPr>
          <w:rFonts w:ascii="Helvetica" w:hAnsi="Helvetica" w:cs="Helvetica"/>
          <w:bCs/>
          <w:szCs w:val="22"/>
        </w:rPr>
      </w:pPr>
      <w:r w:rsidRPr="00566F77">
        <w:rPr>
          <w:rFonts w:ascii="Helvetica" w:hAnsi="Helvetica" w:cs="Helvetica"/>
          <w:bCs/>
          <w:szCs w:val="22"/>
        </w:rPr>
        <w:t xml:space="preserve">Für ein harmonisches Küchendesign bietet Miele neben den Gerätemaßen für die üblichen Nischenhöhen von 82 Zentimetern auch je ein Modell pro Kategorie für die neue Komforthöhe von 86 bis 92 Zentimetern. Damit kann in diesen Nischen auf die sonst notwendige Blende verzichtet werden. Zusätzlich ist ein Modell mit Auszugswagen erhältlich. Hierbei ersetzen Auszüge die sonst üblichen Schubladen, die Bedienung erfolgt direkt von oben. </w:t>
      </w:r>
    </w:p>
    <w:p w14:paraId="589DCBAB" w14:textId="4D6AEA22" w:rsidR="00BE2831" w:rsidRPr="00566F77" w:rsidRDefault="00566F77" w:rsidP="00566F77">
      <w:pPr>
        <w:overflowPunct/>
        <w:autoSpaceDE/>
        <w:autoSpaceDN/>
        <w:adjustRightInd/>
        <w:spacing w:line="300" w:lineRule="auto"/>
        <w:textAlignment w:val="auto"/>
        <w:rPr>
          <w:rFonts w:ascii="Helvetica" w:hAnsi="Helvetica" w:cs="Helvetica"/>
          <w:bCs/>
        </w:rPr>
      </w:pPr>
      <w:r w:rsidRPr="00566F77">
        <w:rPr>
          <w:rFonts w:ascii="Helvetica" w:hAnsi="Helvetica" w:cs="Helvetica"/>
          <w:bCs/>
          <w:szCs w:val="22"/>
        </w:rPr>
        <w:t>Deutlich energiesparender arbeiten alle Geräte der neuen Unterbau-Generation. Die Modelle finden sich in den Energieeffizienzklassen C oder D und sind damit eine Klasse sparsamer als ihre Vorgänger. Alle Modelle sind im Handel verfügbar</w:t>
      </w:r>
      <w:r>
        <w:rPr>
          <w:rFonts w:ascii="Helvetica" w:hAnsi="Helvetica" w:cs="Helvetica"/>
          <w:bCs/>
          <w:szCs w:val="22"/>
        </w:rPr>
        <w:t>.</w:t>
      </w:r>
    </w:p>
    <w:p w14:paraId="573693F8" w14:textId="77777777" w:rsidR="00900790" w:rsidRDefault="00900790" w:rsidP="00900790">
      <w:pPr>
        <w:spacing w:before="0" w:line="300" w:lineRule="auto"/>
        <w:rPr>
          <w:rStyle w:val="Fett"/>
        </w:rPr>
      </w:pPr>
    </w:p>
    <w:p w14:paraId="059E41C3" w14:textId="77777777" w:rsidR="00900790" w:rsidRDefault="00900790" w:rsidP="00900790">
      <w:pPr>
        <w:spacing w:before="0" w:line="300" w:lineRule="auto"/>
        <w:rPr>
          <w:rStyle w:val="Fett"/>
        </w:rPr>
      </w:pPr>
    </w:p>
    <w:p w14:paraId="723D6737" w14:textId="77777777" w:rsidR="00900790" w:rsidRDefault="00900790" w:rsidP="00900790">
      <w:pPr>
        <w:spacing w:before="0" w:line="300" w:lineRule="auto"/>
        <w:rPr>
          <w:rStyle w:val="Fett"/>
        </w:rPr>
      </w:pPr>
    </w:p>
    <w:p w14:paraId="1CBF4937" w14:textId="234D9442" w:rsidR="00900790" w:rsidRDefault="00900790" w:rsidP="00900790">
      <w:pPr>
        <w:spacing w:before="0" w:line="300" w:lineRule="auto"/>
        <w:rPr>
          <w:rStyle w:val="Fett"/>
          <w:b w:val="0"/>
          <w:bCs w:val="0"/>
        </w:rPr>
      </w:pPr>
      <w:r>
        <w:rPr>
          <w:rStyle w:val="Fett"/>
        </w:rPr>
        <w:t>Medien</w:t>
      </w:r>
      <w:r w:rsidRPr="008269F1">
        <w:rPr>
          <w:rStyle w:val="Fett"/>
        </w:rPr>
        <w:t>kontakt:</w:t>
      </w:r>
      <w:r w:rsidRPr="008269F1">
        <w:rPr>
          <w:rStyle w:val="Fett"/>
        </w:rPr>
        <w:br/>
      </w:r>
      <w:r w:rsidRPr="008E3F73">
        <w:rPr>
          <w:rStyle w:val="Fett"/>
          <w:b w:val="0"/>
          <w:bCs w:val="0"/>
        </w:rPr>
        <w:t>Petra Ummenberger</w:t>
      </w:r>
      <w:r w:rsidRPr="008E3F73">
        <w:rPr>
          <w:rStyle w:val="Fett"/>
          <w:b w:val="0"/>
          <w:bCs w:val="0"/>
          <w:shd w:val="clear" w:color="auto" w:fill="FFFFFF"/>
        </w:rPr>
        <w:br/>
      </w:r>
      <w:r w:rsidRPr="008E3F73">
        <w:rPr>
          <w:rStyle w:val="Fett"/>
          <w:b w:val="0"/>
          <w:bCs w:val="0"/>
        </w:rPr>
        <w:t>Telefon: 050 800 81551</w:t>
      </w:r>
      <w:r w:rsidRPr="008E3F73">
        <w:rPr>
          <w:rStyle w:val="Fett"/>
          <w:b w:val="0"/>
          <w:bCs w:val="0"/>
          <w:shd w:val="clear" w:color="auto" w:fill="FFFFFF"/>
        </w:rPr>
        <w:br/>
      </w:r>
      <w:hyperlink r:id="rId11" w:history="1">
        <w:r w:rsidRPr="00C77BC3">
          <w:rPr>
            <w:rStyle w:val="Hyperlink"/>
          </w:rPr>
          <w:t>petra.ummenberger@miele.com</w:t>
        </w:r>
      </w:hyperlink>
    </w:p>
    <w:p w14:paraId="03C0F2E2" w14:textId="77777777" w:rsidR="004E5C5F" w:rsidRDefault="004E5C5F" w:rsidP="004E5C5F">
      <w:pPr>
        <w:spacing w:line="300" w:lineRule="auto"/>
        <w:rPr>
          <w:rFonts w:ascii="Helvetica" w:hAnsi="Helvetica" w:cs="Helvetica"/>
          <w:color w:val="000000" w:themeColor="text1"/>
          <w:sz w:val="18"/>
          <w:szCs w:val="18"/>
        </w:rPr>
      </w:pPr>
      <w:r w:rsidRPr="006F6C15">
        <w:rPr>
          <w:rFonts w:ascii="Helvetica" w:hAnsi="Helvetica" w:cs="Helvetica"/>
          <w:b/>
          <w:color w:val="000000" w:themeColor="text1"/>
          <w:sz w:val="18"/>
          <w:szCs w:val="18"/>
        </w:rPr>
        <w:t xml:space="preserve">Über Miele: </w:t>
      </w:r>
      <w:r w:rsidRPr="006F6C15">
        <w:rPr>
          <w:rFonts w:ascii="Helvetica" w:hAnsi="Helvetica" w:cs="Helvetica"/>
          <w:color w:val="000000" w:themeColor="text1"/>
          <w:sz w:val="18"/>
          <w:szCs w:val="18"/>
        </w:rPr>
        <w:t xml:space="preserve">Seit mehr als 125 Jahren folgt Miele seinem Markenversprechen „Immer </w:t>
      </w:r>
      <w:proofErr w:type="spellStart"/>
      <w:r w:rsidRPr="006F6C15">
        <w:rPr>
          <w:rFonts w:ascii="Helvetica" w:hAnsi="Helvetica" w:cs="Helvetica"/>
          <w:color w:val="000000" w:themeColor="text1"/>
          <w:sz w:val="18"/>
          <w:szCs w:val="18"/>
        </w:rPr>
        <w:t>Besser</w:t>
      </w:r>
      <w:proofErr w:type="spellEnd"/>
      <w:r w:rsidRPr="006F6C15">
        <w:rPr>
          <w:rFonts w:ascii="Helvetica" w:hAnsi="Helvetica" w:cs="Helvetica"/>
          <w:color w:val="000000" w:themeColor="text1"/>
          <w:sz w:val="18"/>
          <w:szCs w:val="18"/>
        </w:rPr>
        <w:t xml:space="preserve">“ in Bezug auf Qualität, Innovationskraft und zeitlose Eleganz. Das weltweit aufgestellte Unternehmen für Premium-Hausgeräte begeistert Kundinnen und Kunden mit wegweisenden Lösungen im vernetzten </w:t>
      </w:r>
      <w:proofErr w:type="gramStart"/>
      <w:r w:rsidRPr="006F6C15">
        <w:rPr>
          <w:rFonts w:ascii="Helvetica" w:hAnsi="Helvetica" w:cs="Helvetica"/>
          <w:color w:val="000000" w:themeColor="text1"/>
          <w:sz w:val="18"/>
          <w:szCs w:val="18"/>
        </w:rPr>
        <w:t>Zuhause</w:t>
      </w:r>
      <w:proofErr w:type="gramEnd"/>
      <w:r w:rsidRPr="006F6C15">
        <w:rPr>
          <w:rFonts w:ascii="Helvetica" w:hAnsi="Helvetica" w:cs="Helvetica"/>
          <w:color w:val="000000" w:themeColor="text1"/>
          <w:sz w:val="18"/>
          <w:szCs w:val="18"/>
        </w:rPr>
        <w:t xml:space="preserve">. Hinzu kommen Maschinen, Anlagen und Services für den gewerblichen Einsatz etwa in Hotels oder Pflegeeinrichtungen sowie in der Medizintechnik. Mit langlebigen und energiesparenden Geräten unterstützt Miele seine Kundinnen und Kunden darin, ihren Alltag möglichst nachhaltig zu gestalten. Das Unternehmen ist seit 1899 im Besitz der beiden Gründerfamilien Miele und Zinkann. Im Geschäftsjahr 2024 erwirtschaftete Miele mit rund 23.500 Mitarbeitenden einen Umsatz von 5,04 Milliarden Euro. Das globale Netzwerk umfasst 19 Produktionsstandorte sowie rund </w:t>
      </w:r>
      <w:r w:rsidRPr="006F6C15">
        <w:rPr>
          <w:rFonts w:ascii="Helvetica" w:hAnsi="Helvetica" w:cs="Helvetica"/>
          <w:color w:val="000000" w:themeColor="text1"/>
          <w:sz w:val="18"/>
          <w:szCs w:val="18"/>
        </w:rPr>
        <w:br/>
        <w:t>50 Service- und Vertriebsgesellschaften (Stand: Februar 2025). Hauptsitz ist Gütersloh in Nordrhein-Westfalen.</w:t>
      </w:r>
    </w:p>
    <w:p w14:paraId="5CE4B9AC" w14:textId="5ACA825C" w:rsidR="00DF611F" w:rsidRPr="006F6C15" w:rsidRDefault="00900790" w:rsidP="00566F77">
      <w:pPr>
        <w:spacing w:line="300" w:lineRule="auto"/>
        <w:rPr>
          <w:rFonts w:ascii="Helvetica" w:hAnsi="Helvetica" w:cs="Helvetica"/>
          <w:b/>
        </w:rPr>
      </w:pPr>
      <w:r w:rsidRPr="00900790">
        <w:rPr>
          <w:rFonts w:ascii="Helvetica" w:hAnsi="Helvetica" w:cs="Helvetica"/>
          <w:bCs/>
          <w:color w:val="000000" w:themeColor="text1"/>
          <w:sz w:val="18"/>
          <w:szCs w:val="18"/>
          <w:lang w:val="de-AT"/>
        </w:rPr>
        <w:t>Miele Österreich wurde 1955 gegründet, erzielte 2024 inklusive Werk Bürmoos einen Umsatz von rund 280 Mio. Euro und beschäftigt rd. 700 Mitarbeitende. </w:t>
      </w:r>
      <w:r w:rsidR="00566F77">
        <w:rPr>
          <w:rFonts w:ascii="Helvetica" w:hAnsi="Helvetica" w:cs="Helvetica"/>
          <w:bCs/>
          <w:color w:val="000000" w:themeColor="text1"/>
          <w:sz w:val="18"/>
          <w:szCs w:val="18"/>
          <w:lang w:val="de-AT"/>
        </w:rPr>
        <w:br/>
      </w:r>
      <w:r w:rsidR="00566F77">
        <w:rPr>
          <w:rFonts w:ascii="Helvetica" w:hAnsi="Helvetica" w:cs="Helvetica"/>
          <w:bCs/>
          <w:color w:val="000000" w:themeColor="text1"/>
          <w:sz w:val="18"/>
          <w:szCs w:val="18"/>
          <w:lang w:val="de-AT"/>
        </w:rPr>
        <w:br/>
      </w:r>
      <w:r w:rsidR="00566F77">
        <w:rPr>
          <w:rFonts w:ascii="Helvetica" w:hAnsi="Helvetica" w:cs="Helvetica"/>
          <w:b/>
        </w:rPr>
        <w:t>Zu</w:t>
      </w:r>
      <w:r w:rsidR="00DF611F" w:rsidRPr="006F6C15">
        <w:rPr>
          <w:rFonts w:ascii="Helvetica" w:hAnsi="Helvetica" w:cs="Helvetica"/>
          <w:b/>
        </w:rPr>
        <w:t xml:space="preserve"> diesem Text gibt es </w:t>
      </w:r>
      <w:r w:rsidR="00637F54">
        <w:rPr>
          <w:rFonts w:ascii="Helvetica" w:hAnsi="Helvetica" w:cs="Helvetica"/>
          <w:b/>
        </w:rPr>
        <w:t xml:space="preserve">drei </w:t>
      </w:r>
      <w:r w:rsidR="00DF611F" w:rsidRPr="006F6C15">
        <w:rPr>
          <w:rFonts w:ascii="Helvetica" w:hAnsi="Helvetica" w:cs="Helvetica"/>
          <w:b/>
        </w:rPr>
        <w:t>Fotos</w:t>
      </w:r>
      <w:r w:rsidR="00637F54">
        <w:rPr>
          <w:rFonts w:ascii="Helvetica" w:hAnsi="Helvetica" w:cs="Helvetica"/>
          <w:b/>
        </w:rPr>
        <w:t>:</w:t>
      </w:r>
    </w:p>
    <w:p w14:paraId="6A531925" w14:textId="0BA192C8" w:rsidR="004E5C5F" w:rsidRPr="00566F77" w:rsidRDefault="00566F77" w:rsidP="004E5C5F">
      <w:pPr>
        <w:spacing w:line="300" w:lineRule="auto"/>
        <w:rPr>
          <w:rFonts w:ascii="Helvetica" w:hAnsi="Helvetica" w:cs="Helvetica"/>
        </w:rPr>
      </w:pPr>
      <w:bookmarkStart w:id="0" w:name="_Hlk195098283"/>
      <w:r w:rsidRPr="00566F77">
        <w:rPr>
          <w:rFonts w:ascii="Helvetica" w:hAnsi="Helvetica" w:cs="Helvetica"/>
          <w:b/>
          <w:bCs/>
          <w:noProof/>
        </w:rPr>
        <w:drawing>
          <wp:anchor distT="0" distB="0" distL="114300" distR="114300" simplePos="0" relativeHeight="251658240" behindDoc="1" locked="0" layoutInCell="1" allowOverlap="1" wp14:anchorId="0790C14D" wp14:editId="50D8D9C2">
            <wp:simplePos x="0" y="0"/>
            <wp:positionH relativeFrom="column">
              <wp:posOffset>-4445</wp:posOffset>
            </wp:positionH>
            <wp:positionV relativeFrom="paragraph">
              <wp:posOffset>151765</wp:posOffset>
            </wp:positionV>
            <wp:extent cx="1333686" cy="1009791"/>
            <wp:effectExtent l="0" t="0" r="0" b="0"/>
            <wp:wrapTight wrapText="bothSides">
              <wp:wrapPolygon edited="0">
                <wp:start x="0" y="0"/>
                <wp:lineTo x="0" y="21192"/>
                <wp:lineTo x="21291" y="21192"/>
                <wp:lineTo x="21291" y="0"/>
                <wp:lineTo x="0" y="0"/>
              </wp:wrapPolygon>
            </wp:wrapTight>
            <wp:docPr id="48614036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140362" name=""/>
                    <pic:cNvPicPr/>
                  </pic:nvPicPr>
                  <pic:blipFill>
                    <a:blip r:embed="rId12">
                      <a:extLst>
                        <a:ext uri="{28A0092B-C50C-407E-A947-70E740481C1C}">
                          <a14:useLocalDpi xmlns:a14="http://schemas.microsoft.com/office/drawing/2010/main" val="0"/>
                        </a:ext>
                      </a:extLst>
                    </a:blip>
                    <a:stretch>
                      <a:fillRect/>
                    </a:stretch>
                  </pic:blipFill>
                  <pic:spPr>
                    <a:xfrm>
                      <a:off x="0" y="0"/>
                      <a:ext cx="1333686" cy="1009791"/>
                    </a:xfrm>
                    <a:prstGeom prst="rect">
                      <a:avLst/>
                    </a:prstGeom>
                  </pic:spPr>
                </pic:pic>
              </a:graphicData>
            </a:graphic>
          </wp:anchor>
        </w:drawing>
      </w:r>
      <w:r w:rsidR="004E5C5F" w:rsidRPr="006F6C15">
        <w:rPr>
          <w:rFonts w:ascii="Helvetica" w:hAnsi="Helvetica" w:cs="Helvetica"/>
          <w:b/>
          <w:bCs/>
        </w:rPr>
        <w:t xml:space="preserve">Foto 1: </w:t>
      </w:r>
      <w:r w:rsidRPr="00566F77">
        <w:rPr>
          <w:rFonts w:ascii="Helvetica" w:hAnsi="Helvetica" w:cs="Helvetica"/>
        </w:rPr>
        <w:t>Die neue Generation Kühl- und Gefriergeräte für den Unterbau von Miele bietet viel Komfort und eine hochwertige Ausstattung. (Foto: Miele)</w:t>
      </w:r>
    </w:p>
    <w:p w14:paraId="3E6F42FA" w14:textId="3704DE47" w:rsidR="004E5C5F" w:rsidRPr="00566F77" w:rsidRDefault="00B75D76" w:rsidP="004E5C5F">
      <w:pPr>
        <w:spacing w:line="300" w:lineRule="auto"/>
        <w:rPr>
          <w:rFonts w:ascii="Helvetica" w:hAnsi="Helvetica" w:cs="Helvetica"/>
        </w:rPr>
      </w:pPr>
      <w:r w:rsidRPr="00566F77">
        <w:rPr>
          <w:rFonts w:ascii="Helvetica" w:hAnsi="Helvetica" w:cs="Helvetica"/>
        </w:rPr>
        <w:br/>
      </w:r>
      <w:r>
        <w:rPr>
          <w:rFonts w:ascii="Helvetica" w:hAnsi="Helvetica" w:cs="Helvetica"/>
          <w:b/>
          <w:bCs/>
        </w:rPr>
        <w:br/>
      </w:r>
      <w:r w:rsidR="00566F77">
        <w:rPr>
          <w:rFonts w:ascii="Helvetica" w:hAnsi="Helvetica" w:cs="Helvetica"/>
          <w:b/>
          <w:bCs/>
        </w:rPr>
        <w:br/>
      </w:r>
      <w:r w:rsidR="00566F77" w:rsidRPr="00566F77">
        <w:rPr>
          <w:rFonts w:ascii="Helvetica" w:hAnsi="Helvetica" w:cs="Helvetica"/>
          <w:b/>
          <w:bCs/>
          <w:noProof/>
        </w:rPr>
        <w:drawing>
          <wp:anchor distT="0" distB="0" distL="114300" distR="114300" simplePos="0" relativeHeight="251659264" behindDoc="1" locked="0" layoutInCell="1" allowOverlap="1" wp14:anchorId="3F83A9F6" wp14:editId="1BCED5E2">
            <wp:simplePos x="0" y="0"/>
            <wp:positionH relativeFrom="column">
              <wp:posOffset>-4445</wp:posOffset>
            </wp:positionH>
            <wp:positionV relativeFrom="paragraph">
              <wp:posOffset>758825</wp:posOffset>
            </wp:positionV>
            <wp:extent cx="1247775" cy="942975"/>
            <wp:effectExtent l="0" t="0" r="9525" b="9525"/>
            <wp:wrapTight wrapText="bothSides">
              <wp:wrapPolygon edited="0">
                <wp:start x="0" y="0"/>
                <wp:lineTo x="0" y="21382"/>
                <wp:lineTo x="21435" y="21382"/>
                <wp:lineTo x="21435" y="0"/>
                <wp:lineTo x="0" y="0"/>
              </wp:wrapPolygon>
            </wp:wrapTight>
            <wp:docPr id="120457636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576361" name=""/>
                    <pic:cNvPicPr/>
                  </pic:nvPicPr>
                  <pic:blipFill>
                    <a:blip r:embed="rId13">
                      <a:extLst>
                        <a:ext uri="{28A0092B-C50C-407E-A947-70E740481C1C}">
                          <a14:useLocalDpi xmlns:a14="http://schemas.microsoft.com/office/drawing/2010/main" val="0"/>
                        </a:ext>
                      </a:extLst>
                    </a:blip>
                    <a:stretch>
                      <a:fillRect/>
                    </a:stretch>
                  </pic:blipFill>
                  <pic:spPr>
                    <a:xfrm>
                      <a:off x="0" y="0"/>
                      <a:ext cx="1247775" cy="942975"/>
                    </a:xfrm>
                    <a:prstGeom prst="rect">
                      <a:avLst/>
                    </a:prstGeom>
                  </pic:spPr>
                </pic:pic>
              </a:graphicData>
            </a:graphic>
          </wp:anchor>
        </w:drawing>
      </w:r>
      <w:r w:rsidR="00566F77" w:rsidRPr="00566F77">
        <w:rPr>
          <w:rFonts w:ascii="Helvetica" w:hAnsi="Helvetica" w:cs="Helvetica"/>
          <w:b/>
          <w:bCs/>
        </w:rPr>
        <w:t xml:space="preserve"> </w:t>
      </w:r>
      <w:r w:rsidR="004E5C5F" w:rsidRPr="006F6C15">
        <w:rPr>
          <w:rFonts w:ascii="Helvetica" w:hAnsi="Helvetica" w:cs="Helvetica"/>
          <w:b/>
          <w:bCs/>
        </w:rPr>
        <w:t xml:space="preserve">Foto 2: </w:t>
      </w:r>
      <w:r w:rsidR="00566F77" w:rsidRPr="00566F77">
        <w:rPr>
          <w:rFonts w:ascii="Helvetica" w:hAnsi="Helvetica" w:cs="Helvetica"/>
        </w:rPr>
        <w:t>Der Kühlschrank KU 7135 C von Miele aus der neuen Generation der Unterbau-Geräte verfügt über viele komfortable Features, etwa ein Frischesystem und sanfte Türschließung. (Foto: Miele)</w:t>
      </w:r>
    </w:p>
    <w:p w14:paraId="5B6B9BD2" w14:textId="77777777" w:rsidR="00B75D76" w:rsidRDefault="00B75D76" w:rsidP="009F43D8">
      <w:pPr>
        <w:tabs>
          <w:tab w:val="left" w:pos="1701"/>
        </w:tabs>
        <w:spacing w:line="300" w:lineRule="auto"/>
        <w:rPr>
          <w:rFonts w:ascii="Helvetica" w:hAnsi="Helvetica" w:cs="Helvetica"/>
          <w:b/>
          <w:bCs/>
        </w:rPr>
      </w:pPr>
    </w:p>
    <w:p w14:paraId="6F3DA670" w14:textId="351BB557" w:rsidR="00CA72E1" w:rsidRPr="00B75D76" w:rsidRDefault="00566F77" w:rsidP="002530B3">
      <w:pPr>
        <w:tabs>
          <w:tab w:val="left" w:pos="1701"/>
        </w:tabs>
        <w:spacing w:line="300" w:lineRule="auto"/>
        <w:rPr>
          <w:rFonts w:ascii="Helvetica" w:hAnsi="Helvetica" w:cs="Helvetica"/>
          <w:lang w:val="de-AT"/>
        </w:rPr>
      </w:pPr>
      <w:r w:rsidRPr="00566F77">
        <w:rPr>
          <w:rFonts w:ascii="Helvetica" w:hAnsi="Helvetica" w:cs="Helvetica"/>
          <w:b/>
          <w:bCs/>
          <w:noProof/>
        </w:rPr>
        <w:drawing>
          <wp:anchor distT="0" distB="0" distL="114300" distR="114300" simplePos="0" relativeHeight="251660288" behindDoc="1" locked="0" layoutInCell="1" allowOverlap="1" wp14:anchorId="46BEC195" wp14:editId="143ACA8E">
            <wp:simplePos x="0" y="0"/>
            <wp:positionH relativeFrom="column">
              <wp:posOffset>-4445</wp:posOffset>
            </wp:positionH>
            <wp:positionV relativeFrom="paragraph">
              <wp:posOffset>152400</wp:posOffset>
            </wp:positionV>
            <wp:extent cx="1276528" cy="1086002"/>
            <wp:effectExtent l="0" t="0" r="0" b="0"/>
            <wp:wrapTight wrapText="bothSides">
              <wp:wrapPolygon edited="0">
                <wp:start x="0" y="0"/>
                <wp:lineTo x="0" y="21221"/>
                <wp:lineTo x="21278" y="21221"/>
                <wp:lineTo x="21278" y="0"/>
                <wp:lineTo x="0" y="0"/>
              </wp:wrapPolygon>
            </wp:wrapTight>
            <wp:docPr id="36740487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404874" name=""/>
                    <pic:cNvPicPr/>
                  </pic:nvPicPr>
                  <pic:blipFill>
                    <a:blip r:embed="rId14">
                      <a:extLst>
                        <a:ext uri="{28A0092B-C50C-407E-A947-70E740481C1C}">
                          <a14:useLocalDpi xmlns:a14="http://schemas.microsoft.com/office/drawing/2010/main" val="0"/>
                        </a:ext>
                      </a:extLst>
                    </a:blip>
                    <a:stretch>
                      <a:fillRect/>
                    </a:stretch>
                  </pic:blipFill>
                  <pic:spPr>
                    <a:xfrm>
                      <a:off x="0" y="0"/>
                      <a:ext cx="1276528" cy="1086002"/>
                    </a:xfrm>
                    <a:prstGeom prst="rect">
                      <a:avLst/>
                    </a:prstGeom>
                  </pic:spPr>
                </pic:pic>
              </a:graphicData>
            </a:graphic>
          </wp:anchor>
        </w:drawing>
      </w:r>
      <w:r w:rsidR="004E5C5F" w:rsidRPr="006F6C15">
        <w:rPr>
          <w:rFonts w:ascii="Helvetica" w:hAnsi="Helvetica" w:cs="Helvetica"/>
          <w:b/>
          <w:bCs/>
        </w:rPr>
        <w:t>Foto</w:t>
      </w:r>
      <w:r w:rsidR="002530B3">
        <w:rPr>
          <w:rFonts w:ascii="Helvetica" w:hAnsi="Helvetica" w:cs="Helvetica"/>
          <w:b/>
          <w:bCs/>
        </w:rPr>
        <w:t xml:space="preserve"> 3</w:t>
      </w:r>
      <w:r w:rsidR="004E5C5F" w:rsidRPr="006F6C15">
        <w:rPr>
          <w:rFonts w:ascii="Helvetica" w:hAnsi="Helvetica" w:cs="Helvetica"/>
          <w:b/>
          <w:bCs/>
        </w:rPr>
        <w:t xml:space="preserve">: </w:t>
      </w:r>
      <w:r w:rsidRPr="00566F77">
        <w:rPr>
          <w:rFonts w:ascii="Helvetica" w:hAnsi="Helvetica" w:cs="Helvetica"/>
        </w:rPr>
        <w:t>Der Gefrierschrank FNUS 7140 C ist für eine Nischenhöhe bis zu 92 Zentimetern ausgelegt. Er macht manuelles Abtauen dank „</w:t>
      </w:r>
      <w:proofErr w:type="spellStart"/>
      <w:r w:rsidRPr="00566F77">
        <w:rPr>
          <w:rFonts w:ascii="Helvetica" w:hAnsi="Helvetica" w:cs="Helvetica"/>
        </w:rPr>
        <w:t>NoFrost</w:t>
      </w:r>
      <w:proofErr w:type="spellEnd"/>
      <w:r w:rsidRPr="00566F77">
        <w:rPr>
          <w:rFonts w:ascii="Helvetica" w:hAnsi="Helvetica" w:cs="Helvetica"/>
        </w:rPr>
        <w:t>“ überflüssig und ist mit der Miele App vernetzbar.</w:t>
      </w:r>
      <w:r>
        <w:rPr>
          <w:rFonts w:ascii="Helvetica" w:hAnsi="Helvetica" w:cs="Helvetica"/>
        </w:rPr>
        <w:t xml:space="preserve"> (Foto: Miele)</w:t>
      </w:r>
      <w:bookmarkEnd w:id="0"/>
    </w:p>
    <w:sectPr w:rsidR="00CA72E1" w:rsidRPr="00B75D76" w:rsidSect="00900790">
      <w:headerReference w:type="default" r:id="rId15"/>
      <w:footerReference w:type="default" r:id="rId16"/>
      <w:headerReference w:type="first" r:id="rId17"/>
      <w:footerReference w:type="first" r:id="rId18"/>
      <w:pgSz w:w="11906" w:h="16838"/>
      <w:pgMar w:top="1417" w:right="1417" w:bottom="1985" w:left="1417"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A836A" w14:textId="77777777" w:rsidR="0078780F" w:rsidRDefault="0078780F" w:rsidP="000D0B3F">
      <w:pPr>
        <w:spacing w:before="0"/>
      </w:pPr>
      <w:r>
        <w:separator/>
      </w:r>
    </w:p>
  </w:endnote>
  <w:endnote w:type="continuationSeparator" w:id="0">
    <w:p w14:paraId="5F96704C" w14:textId="77777777" w:rsidR="0078780F" w:rsidRDefault="0078780F" w:rsidP="000D0B3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29FD1" w14:textId="24310CB0" w:rsidR="00490F46" w:rsidRPr="006E0BAA" w:rsidRDefault="001A0CCE" w:rsidP="00490F46">
    <w:pPr>
      <w:pStyle w:val="Fuzeile"/>
      <w:tabs>
        <w:tab w:val="left" w:pos="1134"/>
        <w:tab w:val="left" w:pos="2552"/>
        <w:tab w:val="left" w:pos="3969"/>
        <w:tab w:val="left" w:pos="5387"/>
        <w:tab w:val="left" w:pos="6804"/>
      </w:tabs>
      <w:jc w:val="center"/>
      <w:rPr>
        <w:lang w:val="en-GB"/>
      </w:rPr>
    </w:pPr>
    <w:r w:rsidRPr="002364F0">
      <w:rPr>
        <w:rFonts w:ascii="Helvetica" w:hAnsi="Helvetica" w:cs="Helvetica"/>
        <w:sz w:val="14"/>
        <w:lang w:val="en-GB"/>
      </w:rPr>
      <w:br/>
    </w:r>
    <w:r w:rsidRPr="002364F0">
      <w:rPr>
        <w:rFonts w:ascii="Helvetica" w:hAnsi="Helvetica" w:cs="Helvetica"/>
        <w:b/>
        <w:sz w:val="14"/>
        <w:szCs w:val="14"/>
        <w:lang w:val="en-GB"/>
      </w:rPr>
      <w:br/>
    </w:r>
  </w:p>
  <w:p w14:paraId="3A4E3872" w14:textId="77777777" w:rsidR="003D6005" w:rsidRPr="00E85A8C" w:rsidRDefault="00637F54" w:rsidP="00D80BA8">
    <w:pPr>
      <w:pStyle w:val="Fuzeile"/>
      <w:tabs>
        <w:tab w:val="clear" w:pos="4536"/>
        <w:tab w:val="left" w:pos="1134"/>
        <w:tab w:val="left" w:pos="2552"/>
        <w:tab w:val="left" w:pos="3969"/>
        <w:tab w:val="left" w:pos="5387"/>
        <w:tab w:val="left" w:pos="6804"/>
      </w:tabs>
      <w:jc w:val="right"/>
      <w:rPr>
        <w:rFonts w:ascii="Helvetica" w:eastAsiaTheme="majorEastAsia" w:hAnsi="Helvetica" w:cs="Helvetica"/>
      </w:rPr>
    </w:pPr>
    <w:sdt>
      <w:sdtPr>
        <w:rPr>
          <w:rFonts w:asciiTheme="majorHAnsi" w:eastAsiaTheme="majorEastAsia" w:hAnsiTheme="majorHAnsi" w:cstheme="majorBidi"/>
          <w:sz w:val="48"/>
          <w:szCs w:val="48"/>
        </w:rPr>
        <w:id w:val="-548079007"/>
      </w:sdtPr>
      <w:sdtEndPr>
        <w:rPr>
          <w:rFonts w:ascii="Helvetica" w:hAnsi="Helvetica" w:cs="Helvetica"/>
        </w:rPr>
      </w:sdtEndPr>
      <w:sdtContent>
        <w:sdt>
          <w:sdtPr>
            <w:rPr>
              <w:rFonts w:asciiTheme="majorHAnsi" w:eastAsiaTheme="majorEastAsia" w:hAnsiTheme="majorHAnsi" w:cstheme="majorBidi"/>
              <w:sz w:val="48"/>
              <w:szCs w:val="48"/>
            </w:rPr>
            <w:id w:val="-984543820"/>
          </w:sdtPr>
          <w:sdtEndPr>
            <w:rPr>
              <w:rFonts w:ascii="Helvetica" w:hAnsi="Helvetica" w:cs="Helvetica"/>
            </w:rPr>
          </w:sdtEndPr>
          <w:sdtContent>
            <w:r w:rsidR="003D6005" w:rsidRPr="00484756">
              <w:rPr>
                <w:rFonts w:ascii="Helvetica" w:eastAsiaTheme="minorEastAsia" w:hAnsi="Helvetica" w:cs="Helvetica"/>
              </w:rPr>
              <w:fldChar w:fldCharType="begin"/>
            </w:r>
            <w:r w:rsidR="003D6005" w:rsidRPr="00484756">
              <w:rPr>
                <w:rFonts w:ascii="Helvetica" w:hAnsi="Helvetica" w:cs="Helvetica"/>
              </w:rPr>
              <w:instrText>PAGE   \* MERGEFORMAT</w:instrText>
            </w:r>
            <w:r w:rsidR="003D6005" w:rsidRPr="00484756">
              <w:rPr>
                <w:rFonts w:ascii="Helvetica" w:eastAsiaTheme="minorEastAsia" w:hAnsi="Helvetica" w:cs="Helvetica"/>
              </w:rPr>
              <w:fldChar w:fldCharType="separate"/>
            </w:r>
            <w:r w:rsidR="00A86135">
              <w:rPr>
                <w:rFonts w:ascii="Helvetica" w:hAnsi="Helvetica" w:cs="Helvetica"/>
                <w:noProof/>
              </w:rPr>
              <w:t>- 2 -</w:t>
            </w:r>
            <w:r w:rsidR="003D6005" w:rsidRPr="00484756">
              <w:rPr>
                <w:rFonts w:ascii="Helvetica" w:eastAsiaTheme="majorEastAsia" w:hAnsi="Helvetica" w:cs="Helvetica"/>
                <w:sz w:val="48"/>
                <w:szCs w:val="48"/>
              </w:rPr>
              <w:fldChar w:fldCharType="end"/>
            </w:r>
          </w:sdtContent>
        </w:sdt>
      </w:sdtContent>
    </w:sdt>
  </w:p>
  <w:p w14:paraId="65D843A8" w14:textId="77777777" w:rsidR="00497A5E" w:rsidRPr="00497A5E" w:rsidRDefault="00497A5E" w:rsidP="00497A5E">
    <w:pPr>
      <w:pStyle w:val="Fuzeile"/>
      <w:tabs>
        <w:tab w:val="clear" w:pos="4536"/>
        <w:tab w:val="left" w:pos="1134"/>
        <w:tab w:val="left" w:pos="2552"/>
        <w:tab w:val="left" w:pos="3969"/>
        <w:tab w:val="left" w:pos="5387"/>
        <w:tab w:val="left" w:pos="6804"/>
      </w:tabs>
      <w:rPr>
        <w:rFonts w:ascii="Arial" w:hAnsi="Arial" w:cs="Arial"/>
        <w:b/>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22C7" w14:textId="1B4B97B0" w:rsidR="00CC3E20" w:rsidRDefault="00CC3E20" w:rsidP="000E65D1">
    <w:pPr>
      <w:pStyle w:val="Fuzeile"/>
      <w:tabs>
        <w:tab w:val="left" w:pos="1134"/>
        <w:tab w:val="left" w:pos="2552"/>
        <w:tab w:val="left" w:pos="3969"/>
        <w:tab w:val="left" w:pos="5387"/>
        <w:tab w:val="left" w:pos="6804"/>
      </w:tabs>
      <w:jc w:val="center"/>
      <w:rPr>
        <w:rFonts w:asciiTheme="majorHAnsi" w:eastAsiaTheme="majorEastAsia" w:hAnsiTheme="majorHAnsi" w:cstheme="majorBidi"/>
        <w:sz w:val="48"/>
        <w:szCs w:val="48"/>
      </w:rPr>
    </w:pPr>
  </w:p>
  <w:p w14:paraId="56EB1CBF" w14:textId="6D0164E5" w:rsidR="003D6005" w:rsidRDefault="00637F54" w:rsidP="00CC3E20">
    <w:pPr>
      <w:pStyle w:val="Fuzeile"/>
      <w:tabs>
        <w:tab w:val="left" w:pos="1134"/>
        <w:tab w:val="left" w:pos="2552"/>
        <w:tab w:val="left" w:pos="3969"/>
        <w:tab w:val="left" w:pos="5387"/>
        <w:tab w:val="left" w:pos="6804"/>
      </w:tabs>
      <w:jc w:val="right"/>
    </w:pPr>
    <w:sdt>
      <w:sdtPr>
        <w:rPr>
          <w:rFonts w:asciiTheme="majorHAnsi" w:eastAsiaTheme="majorEastAsia" w:hAnsiTheme="majorHAnsi" w:cstheme="majorBidi"/>
          <w:sz w:val="48"/>
          <w:szCs w:val="48"/>
        </w:rPr>
        <w:id w:val="281385002"/>
      </w:sdtPr>
      <w:sdtEndPr/>
      <w:sdtContent>
        <w:r w:rsidR="000E65D1">
          <w:rPr>
            <w:rFonts w:ascii="Helvetica" w:eastAsiaTheme="minorEastAsia" w:hAnsi="Helvetica" w:cs="Helvetica"/>
          </w:rPr>
          <w:fldChar w:fldCharType="begin"/>
        </w:r>
        <w:r w:rsidR="000E65D1">
          <w:rPr>
            <w:rFonts w:ascii="Helvetica" w:hAnsi="Helvetica" w:cs="Helvetica"/>
          </w:rPr>
          <w:instrText>PAGE   \* MERGEFORMAT</w:instrText>
        </w:r>
        <w:r w:rsidR="000E65D1">
          <w:rPr>
            <w:rFonts w:ascii="Helvetica" w:eastAsiaTheme="minorEastAsia" w:hAnsi="Helvetica" w:cs="Helvetica"/>
          </w:rPr>
          <w:fldChar w:fldCharType="separate"/>
        </w:r>
        <w:r w:rsidR="00A86135">
          <w:rPr>
            <w:rFonts w:ascii="Helvetica" w:hAnsi="Helvetica" w:cs="Helvetica"/>
            <w:noProof/>
          </w:rPr>
          <w:t>- 1 -</w:t>
        </w:r>
        <w:r w:rsidR="000E65D1">
          <w:rPr>
            <w:rFonts w:ascii="Helvetica" w:eastAsiaTheme="majorEastAsia" w:hAnsi="Helvetica" w:cs="Helvetica"/>
            <w:sz w:val="48"/>
            <w:szCs w:val="48"/>
          </w:rPr>
          <w:fldChar w:fldCharType="end"/>
        </w:r>
      </w:sdtContent>
    </w:sdt>
    <w:r w:rsidR="001129B3">
      <w:rPr>
        <w:rFonts w:ascii="Arial" w:hAnsi="Arial" w:cs="Arial"/>
        <w:sz w:val="14"/>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93B9B" w14:textId="77777777" w:rsidR="0078780F" w:rsidRDefault="0078780F" w:rsidP="000D0B3F">
      <w:pPr>
        <w:spacing w:before="0"/>
      </w:pPr>
      <w:r>
        <w:separator/>
      </w:r>
    </w:p>
  </w:footnote>
  <w:footnote w:type="continuationSeparator" w:id="0">
    <w:p w14:paraId="6820E9BC" w14:textId="77777777" w:rsidR="0078780F" w:rsidRDefault="0078780F" w:rsidP="000D0B3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5A3F" w14:textId="77777777" w:rsidR="000D0B3F" w:rsidRDefault="000D0B3F" w:rsidP="000D0B3F">
    <w:pPr>
      <w:pStyle w:val="Kopfzeile"/>
      <w:jc w:val="center"/>
    </w:pPr>
    <w:r>
      <w:rPr>
        <w:rFonts w:ascii="Helvetica" w:hAnsi="Helvetica"/>
        <w:noProof/>
        <w:lang w:eastAsia="de-DE"/>
      </w:rPr>
      <w:drawing>
        <wp:inline distT="0" distB="0" distL="0" distR="0" wp14:anchorId="0DA8A637" wp14:editId="19FD37F7">
          <wp:extent cx="1620000" cy="622905"/>
          <wp:effectExtent l="0" t="0" r="0" b="635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p w14:paraId="2323B3E6" w14:textId="77777777" w:rsidR="00444EC9" w:rsidRDefault="00444EC9"/>
  <w:p w14:paraId="2BB942F7" w14:textId="77777777" w:rsidR="00D13864" w:rsidRDefault="00D138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A128" w14:textId="77777777" w:rsidR="0051196C" w:rsidRPr="0051196C" w:rsidRDefault="0051196C" w:rsidP="0051196C">
    <w:pPr>
      <w:pStyle w:val="Kopfzeile"/>
      <w:jc w:val="center"/>
    </w:pPr>
    <w:r>
      <w:rPr>
        <w:rFonts w:ascii="Helvetica" w:hAnsi="Helvetica"/>
        <w:noProof/>
        <w:lang w:eastAsia="de-DE"/>
      </w:rPr>
      <w:drawing>
        <wp:inline distT="0" distB="0" distL="0" distR="0" wp14:anchorId="2258CA1C" wp14:editId="434E63AC">
          <wp:extent cx="1620000" cy="622905"/>
          <wp:effectExtent l="0" t="0" r="0" b="635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D3265"/>
    <w:multiLevelType w:val="hybridMultilevel"/>
    <w:tmpl w:val="F6F6C9CC"/>
    <w:lvl w:ilvl="0" w:tplc="236C67F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014758D"/>
    <w:multiLevelType w:val="hybridMultilevel"/>
    <w:tmpl w:val="99B423D0"/>
    <w:lvl w:ilvl="0" w:tplc="2CA4EE7A">
      <w:start w:val="1"/>
      <w:numFmt w:val="bullet"/>
      <w:lvlText w:val=""/>
      <w:lvlJc w:val="left"/>
      <w:pPr>
        <w:ind w:left="1778" w:hanging="360"/>
      </w:pPr>
      <w:rPr>
        <w:rFonts w:ascii="Wingdings 3" w:hAnsi="Wingdings 3"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num w:numId="1" w16cid:durableId="188879136">
    <w:abstractNumId w:val="0"/>
  </w:num>
  <w:num w:numId="2" w16cid:durableId="982588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B3F"/>
    <w:rsid w:val="00010CEB"/>
    <w:rsid w:val="00013339"/>
    <w:rsid w:val="0002085E"/>
    <w:rsid w:val="00022EA6"/>
    <w:rsid w:val="00033709"/>
    <w:rsid w:val="000345BF"/>
    <w:rsid w:val="0004404D"/>
    <w:rsid w:val="00045F7F"/>
    <w:rsid w:val="0005071E"/>
    <w:rsid w:val="00056C15"/>
    <w:rsid w:val="000573BE"/>
    <w:rsid w:val="00073FE8"/>
    <w:rsid w:val="00077E8C"/>
    <w:rsid w:val="00081B9D"/>
    <w:rsid w:val="00094DC7"/>
    <w:rsid w:val="000B75AE"/>
    <w:rsid w:val="000D0B3F"/>
    <w:rsid w:val="000E2D52"/>
    <w:rsid w:val="000E65D1"/>
    <w:rsid w:val="001064CA"/>
    <w:rsid w:val="001129B3"/>
    <w:rsid w:val="0012157D"/>
    <w:rsid w:val="00122695"/>
    <w:rsid w:val="00134763"/>
    <w:rsid w:val="00134DA8"/>
    <w:rsid w:val="001634AA"/>
    <w:rsid w:val="00176D8C"/>
    <w:rsid w:val="00193285"/>
    <w:rsid w:val="001A0CCE"/>
    <w:rsid w:val="001A3565"/>
    <w:rsid w:val="001D6D7D"/>
    <w:rsid w:val="001E40DF"/>
    <w:rsid w:val="001E77E8"/>
    <w:rsid w:val="001F50E7"/>
    <w:rsid w:val="001F6D35"/>
    <w:rsid w:val="00202887"/>
    <w:rsid w:val="0022513E"/>
    <w:rsid w:val="002301D9"/>
    <w:rsid w:val="00236FC4"/>
    <w:rsid w:val="00237B1C"/>
    <w:rsid w:val="00242CE2"/>
    <w:rsid w:val="002452DC"/>
    <w:rsid w:val="002530B3"/>
    <w:rsid w:val="00286CAD"/>
    <w:rsid w:val="002A0ED4"/>
    <w:rsid w:val="002A2D89"/>
    <w:rsid w:val="002B5FA7"/>
    <w:rsid w:val="002D300B"/>
    <w:rsid w:val="002E3868"/>
    <w:rsid w:val="002F6FB4"/>
    <w:rsid w:val="0030601A"/>
    <w:rsid w:val="003136D1"/>
    <w:rsid w:val="00313EE1"/>
    <w:rsid w:val="00325DBA"/>
    <w:rsid w:val="00326515"/>
    <w:rsid w:val="00332A07"/>
    <w:rsid w:val="0034292A"/>
    <w:rsid w:val="00350B5A"/>
    <w:rsid w:val="00353622"/>
    <w:rsid w:val="003671CD"/>
    <w:rsid w:val="00380B2F"/>
    <w:rsid w:val="00397A20"/>
    <w:rsid w:val="003D6005"/>
    <w:rsid w:val="003E0092"/>
    <w:rsid w:val="003E1516"/>
    <w:rsid w:val="003E226B"/>
    <w:rsid w:val="003E2CA8"/>
    <w:rsid w:val="003F17B5"/>
    <w:rsid w:val="003F5E75"/>
    <w:rsid w:val="00423762"/>
    <w:rsid w:val="00444EC9"/>
    <w:rsid w:val="0044796A"/>
    <w:rsid w:val="0047401C"/>
    <w:rsid w:val="00474994"/>
    <w:rsid w:val="004842A2"/>
    <w:rsid w:val="00484756"/>
    <w:rsid w:val="00487780"/>
    <w:rsid w:val="00490F46"/>
    <w:rsid w:val="00497A5E"/>
    <w:rsid w:val="004A3BB4"/>
    <w:rsid w:val="004A5969"/>
    <w:rsid w:val="004B41EE"/>
    <w:rsid w:val="004B7505"/>
    <w:rsid w:val="004C2291"/>
    <w:rsid w:val="004C2676"/>
    <w:rsid w:val="004C2B8F"/>
    <w:rsid w:val="004E5C5F"/>
    <w:rsid w:val="0051196C"/>
    <w:rsid w:val="005137F6"/>
    <w:rsid w:val="00523BA6"/>
    <w:rsid w:val="005371E9"/>
    <w:rsid w:val="005413A4"/>
    <w:rsid w:val="0054284D"/>
    <w:rsid w:val="00557451"/>
    <w:rsid w:val="00566F77"/>
    <w:rsid w:val="005706D3"/>
    <w:rsid w:val="005A5D33"/>
    <w:rsid w:val="005C1D2D"/>
    <w:rsid w:val="005C4640"/>
    <w:rsid w:val="005D5B77"/>
    <w:rsid w:val="005E01AF"/>
    <w:rsid w:val="005E22FB"/>
    <w:rsid w:val="005E6C75"/>
    <w:rsid w:val="00607979"/>
    <w:rsid w:val="00607C78"/>
    <w:rsid w:val="00610EAF"/>
    <w:rsid w:val="0061529E"/>
    <w:rsid w:val="00637F54"/>
    <w:rsid w:val="00640717"/>
    <w:rsid w:val="00655F89"/>
    <w:rsid w:val="0068282F"/>
    <w:rsid w:val="00690B8A"/>
    <w:rsid w:val="006A0F96"/>
    <w:rsid w:val="006A17CD"/>
    <w:rsid w:val="006B571E"/>
    <w:rsid w:val="006E0BAA"/>
    <w:rsid w:val="006F6C15"/>
    <w:rsid w:val="00703409"/>
    <w:rsid w:val="007057C6"/>
    <w:rsid w:val="007226D0"/>
    <w:rsid w:val="007347DC"/>
    <w:rsid w:val="00734BDF"/>
    <w:rsid w:val="0076077B"/>
    <w:rsid w:val="0078402D"/>
    <w:rsid w:val="0078780F"/>
    <w:rsid w:val="0078787C"/>
    <w:rsid w:val="007920A6"/>
    <w:rsid w:val="007A1C83"/>
    <w:rsid w:val="007A63BB"/>
    <w:rsid w:val="007C3293"/>
    <w:rsid w:val="007D1FEB"/>
    <w:rsid w:val="007E258E"/>
    <w:rsid w:val="007F637A"/>
    <w:rsid w:val="007F75CC"/>
    <w:rsid w:val="00840FF7"/>
    <w:rsid w:val="008435C4"/>
    <w:rsid w:val="00843F0E"/>
    <w:rsid w:val="00846ACA"/>
    <w:rsid w:val="008529B4"/>
    <w:rsid w:val="00881A01"/>
    <w:rsid w:val="00882333"/>
    <w:rsid w:val="00891019"/>
    <w:rsid w:val="008B12E6"/>
    <w:rsid w:val="008C2A99"/>
    <w:rsid w:val="008E3175"/>
    <w:rsid w:val="008E760B"/>
    <w:rsid w:val="008F0C33"/>
    <w:rsid w:val="00900790"/>
    <w:rsid w:val="009123E1"/>
    <w:rsid w:val="00935085"/>
    <w:rsid w:val="009459E1"/>
    <w:rsid w:val="00964780"/>
    <w:rsid w:val="00983FAB"/>
    <w:rsid w:val="009B3219"/>
    <w:rsid w:val="009C4BEB"/>
    <w:rsid w:val="009C7A2D"/>
    <w:rsid w:val="009D5DAB"/>
    <w:rsid w:val="009D68D9"/>
    <w:rsid w:val="009F43D8"/>
    <w:rsid w:val="009F5075"/>
    <w:rsid w:val="00A06F1C"/>
    <w:rsid w:val="00A40C63"/>
    <w:rsid w:val="00A66D91"/>
    <w:rsid w:val="00A86135"/>
    <w:rsid w:val="00A93509"/>
    <w:rsid w:val="00A9671C"/>
    <w:rsid w:val="00AA6F8F"/>
    <w:rsid w:val="00AB4E6F"/>
    <w:rsid w:val="00AC3F87"/>
    <w:rsid w:val="00AD0933"/>
    <w:rsid w:val="00AD7E9B"/>
    <w:rsid w:val="00AF3821"/>
    <w:rsid w:val="00AF60A1"/>
    <w:rsid w:val="00AF667E"/>
    <w:rsid w:val="00AF7C7D"/>
    <w:rsid w:val="00B015DB"/>
    <w:rsid w:val="00B05071"/>
    <w:rsid w:val="00B36C04"/>
    <w:rsid w:val="00B44641"/>
    <w:rsid w:val="00B558E8"/>
    <w:rsid w:val="00B567BE"/>
    <w:rsid w:val="00B75D76"/>
    <w:rsid w:val="00BA4859"/>
    <w:rsid w:val="00BD2A02"/>
    <w:rsid w:val="00BD5BC7"/>
    <w:rsid w:val="00BE2831"/>
    <w:rsid w:val="00BF1922"/>
    <w:rsid w:val="00BF3EEC"/>
    <w:rsid w:val="00C27964"/>
    <w:rsid w:val="00C3162F"/>
    <w:rsid w:val="00C35169"/>
    <w:rsid w:val="00C36420"/>
    <w:rsid w:val="00C62395"/>
    <w:rsid w:val="00C76EE3"/>
    <w:rsid w:val="00C77EE9"/>
    <w:rsid w:val="00C80FF6"/>
    <w:rsid w:val="00C846EF"/>
    <w:rsid w:val="00C97162"/>
    <w:rsid w:val="00CA72E1"/>
    <w:rsid w:val="00CC1243"/>
    <w:rsid w:val="00CC3E20"/>
    <w:rsid w:val="00CD4F0C"/>
    <w:rsid w:val="00D11DDB"/>
    <w:rsid w:val="00D13864"/>
    <w:rsid w:val="00D16E69"/>
    <w:rsid w:val="00D22640"/>
    <w:rsid w:val="00D33F58"/>
    <w:rsid w:val="00D34AAA"/>
    <w:rsid w:val="00D5189D"/>
    <w:rsid w:val="00D55E3D"/>
    <w:rsid w:val="00D618F6"/>
    <w:rsid w:val="00D714D8"/>
    <w:rsid w:val="00D73E40"/>
    <w:rsid w:val="00D80BA8"/>
    <w:rsid w:val="00D82CB3"/>
    <w:rsid w:val="00DA77F8"/>
    <w:rsid w:val="00DB2C6E"/>
    <w:rsid w:val="00DC5DCD"/>
    <w:rsid w:val="00DC7BB1"/>
    <w:rsid w:val="00DD0632"/>
    <w:rsid w:val="00DE44B4"/>
    <w:rsid w:val="00DF5E88"/>
    <w:rsid w:val="00DF611F"/>
    <w:rsid w:val="00DF7000"/>
    <w:rsid w:val="00E010B8"/>
    <w:rsid w:val="00E01F65"/>
    <w:rsid w:val="00E17271"/>
    <w:rsid w:val="00E35D78"/>
    <w:rsid w:val="00E378C4"/>
    <w:rsid w:val="00E40167"/>
    <w:rsid w:val="00E5532E"/>
    <w:rsid w:val="00E5772E"/>
    <w:rsid w:val="00E66BBB"/>
    <w:rsid w:val="00E83A9B"/>
    <w:rsid w:val="00E85A8C"/>
    <w:rsid w:val="00E94A08"/>
    <w:rsid w:val="00EA00FE"/>
    <w:rsid w:val="00EA4920"/>
    <w:rsid w:val="00EB0869"/>
    <w:rsid w:val="00EB312B"/>
    <w:rsid w:val="00ED71A6"/>
    <w:rsid w:val="00F05553"/>
    <w:rsid w:val="00F16722"/>
    <w:rsid w:val="00F320D5"/>
    <w:rsid w:val="00F5370A"/>
    <w:rsid w:val="00F57BDC"/>
    <w:rsid w:val="00F6005A"/>
    <w:rsid w:val="00F977F7"/>
    <w:rsid w:val="00FA073D"/>
    <w:rsid w:val="00FE0CBF"/>
    <w:rsid w:val="00FE0EFC"/>
    <w:rsid w:val="00FF54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90F51"/>
  <w15:chartTrackingRefBased/>
  <w15:docId w15:val="{C8AFEF76-B05F-40F2-82B2-D2B14857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6BBB"/>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0D0B3F"/>
  </w:style>
  <w:style w:type="paragraph" w:styleId="Fuzeile">
    <w:name w:val="footer"/>
    <w:basedOn w:val="Standard"/>
    <w:link w:val="Fu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0D0B3F"/>
  </w:style>
  <w:style w:type="paragraph" w:styleId="Textkrper">
    <w:name w:val="Body Text"/>
    <w:basedOn w:val="Standard"/>
    <w:link w:val="TextkrperZchn"/>
    <w:rsid w:val="000D0B3F"/>
    <w:pPr>
      <w:overflowPunct/>
      <w:autoSpaceDE/>
      <w:autoSpaceDN/>
      <w:adjustRightInd/>
      <w:spacing w:before="0"/>
      <w:jc w:val="both"/>
      <w:textAlignment w:val="auto"/>
    </w:pPr>
    <w:rPr>
      <w:rFonts w:ascii="Times New Roman" w:hAnsi="Times New Roman"/>
      <w:sz w:val="24"/>
      <w:szCs w:val="24"/>
    </w:rPr>
  </w:style>
  <w:style w:type="character" w:customStyle="1" w:styleId="TextkrperZchn">
    <w:name w:val="Textkörper Zchn"/>
    <w:basedOn w:val="Absatz-Standardschriftart"/>
    <w:link w:val="Textkrper"/>
    <w:rsid w:val="000D0B3F"/>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D0B3F"/>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0B3F"/>
    <w:rPr>
      <w:rFonts w:ascii="Segoe UI" w:eastAsia="Times New Roman" w:hAnsi="Segoe UI" w:cs="Segoe UI"/>
      <w:sz w:val="18"/>
      <w:szCs w:val="18"/>
      <w:lang w:eastAsia="de-DE"/>
    </w:rPr>
  </w:style>
  <w:style w:type="paragraph" w:customStyle="1" w:styleId="Verteiler">
    <w:name w:val="Verteiler"/>
    <w:basedOn w:val="Standard"/>
    <w:rsid w:val="00D11DDB"/>
    <w:pPr>
      <w:tabs>
        <w:tab w:val="left" w:pos="993"/>
        <w:tab w:val="left" w:pos="1701"/>
      </w:tabs>
      <w:spacing w:before="0"/>
    </w:pPr>
  </w:style>
  <w:style w:type="character" w:styleId="Kommentarzeichen">
    <w:name w:val="annotation reference"/>
    <w:semiHidden/>
    <w:rsid w:val="00D618F6"/>
    <w:rPr>
      <w:sz w:val="16"/>
    </w:rPr>
  </w:style>
  <w:style w:type="character" w:styleId="Hyperlink">
    <w:name w:val="Hyperlink"/>
    <w:basedOn w:val="Absatz-Standardschriftart"/>
    <w:uiPriority w:val="99"/>
    <w:unhideWhenUsed/>
    <w:rsid w:val="00F6005A"/>
    <w:rPr>
      <w:color w:val="0563C1" w:themeColor="hyperlink"/>
      <w:u w:val="single"/>
    </w:rPr>
  </w:style>
  <w:style w:type="paragraph" w:styleId="Listenabsatz">
    <w:name w:val="List Paragraph"/>
    <w:basedOn w:val="Standard"/>
    <w:uiPriority w:val="34"/>
    <w:qFormat/>
    <w:rsid w:val="001064CA"/>
    <w:pPr>
      <w:ind w:left="720"/>
      <w:contextualSpacing/>
    </w:pPr>
  </w:style>
  <w:style w:type="table" w:styleId="Tabellenraster">
    <w:name w:val="Table Grid"/>
    <w:basedOn w:val="NormaleTabelle"/>
    <w:uiPriority w:val="39"/>
    <w:rsid w:val="00FE0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B36C04"/>
    <w:rPr>
      <w:color w:val="605E5C"/>
      <w:shd w:val="clear" w:color="auto" w:fill="E1DFDD"/>
    </w:rPr>
  </w:style>
  <w:style w:type="character" w:styleId="BesuchterLink">
    <w:name w:val="FollowedHyperlink"/>
    <w:basedOn w:val="Absatz-Standardschriftart"/>
    <w:uiPriority w:val="99"/>
    <w:semiHidden/>
    <w:unhideWhenUsed/>
    <w:rsid w:val="00C97162"/>
    <w:rPr>
      <w:color w:val="954F72" w:themeColor="followedHyperlink"/>
      <w:u w:val="single"/>
    </w:rPr>
  </w:style>
  <w:style w:type="paragraph" w:styleId="StandardWeb">
    <w:name w:val="Normal (Web)"/>
    <w:basedOn w:val="Standard"/>
    <w:uiPriority w:val="99"/>
    <w:unhideWhenUsed/>
    <w:rsid w:val="00ED71A6"/>
    <w:pPr>
      <w:overflowPunct/>
      <w:autoSpaceDE/>
      <w:autoSpaceDN/>
      <w:adjustRightInd/>
      <w:spacing w:before="100" w:beforeAutospacing="1" w:after="100" w:afterAutospacing="1"/>
      <w:textAlignment w:val="auto"/>
    </w:pPr>
    <w:rPr>
      <w:rFonts w:ascii="Calibri" w:eastAsiaTheme="minorHAnsi" w:hAnsi="Calibri" w:cs="Calibri"/>
      <w:szCs w:val="22"/>
    </w:rPr>
  </w:style>
  <w:style w:type="character" w:styleId="Fett">
    <w:name w:val="Strong"/>
    <w:basedOn w:val="Absatz-Standardschriftart"/>
    <w:uiPriority w:val="22"/>
    <w:qFormat/>
    <w:rsid w:val="00ED7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701516">
      <w:bodyDiv w:val="1"/>
      <w:marLeft w:val="0"/>
      <w:marRight w:val="0"/>
      <w:marTop w:val="0"/>
      <w:marBottom w:val="0"/>
      <w:divBdr>
        <w:top w:val="none" w:sz="0" w:space="0" w:color="auto"/>
        <w:left w:val="none" w:sz="0" w:space="0" w:color="auto"/>
        <w:bottom w:val="none" w:sz="0" w:space="0" w:color="auto"/>
        <w:right w:val="none" w:sz="0" w:space="0" w:color="auto"/>
      </w:divBdr>
    </w:div>
    <w:div w:id="710346435">
      <w:bodyDiv w:val="1"/>
      <w:marLeft w:val="0"/>
      <w:marRight w:val="0"/>
      <w:marTop w:val="0"/>
      <w:marBottom w:val="0"/>
      <w:divBdr>
        <w:top w:val="none" w:sz="0" w:space="0" w:color="auto"/>
        <w:left w:val="none" w:sz="0" w:space="0" w:color="auto"/>
        <w:bottom w:val="none" w:sz="0" w:space="0" w:color="auto"/>
        <w:right w:val="none" w:sz="0" w:space="0" w:color="auto"/>
      </w:divBdr>
    </w:div>
    <w:div w:id="730466472">
      <w:bodyDiv w:val="1"/>
      <w:marLeft w:val="0"/>
      <w:marRight w:val="0"/>
      <w:marTop w:val="0"/>
      <w:marBottom w:val="0"/>
      <w:divBdr>
        <w:top w:val="none" w:sz="0" w:space="0" w:color="auto"/>
        <w:left w:val="none" w:sz="0" w:space="0" w:color="auto"/>
        <w:bottom w:val="none" w:sz="0" w:space="0" w:color="auto"/>
        <w:right w:val="none" w:sz="0" w:space="0" w:color="auto"/>
      </w:divBdr>
    </w:div>
    <w:div w:id="802387278">
      <w:bodyDiv w:val="1"/>
      <w:marLeft w:val="0"/>
      <w:marRight w:val="0"/>
      <w:marTop w:val="0"/>
      <w:marBottom w:val="0"/>
      <w:divBdr>
        <w:top w:val="none" w:sz="0" w:space="0" w:color="auto"/>
        <w:left w:val="none" w:sz="0" w:space="0" w:color="auto"/>
        <w:bottom w:val="none" w:sz="0" w:space="0" w:color="auto"/>
        <w:right w:val="none" w:sz="0" w:space="0" w:color="auto"/>
      </w:divBdr>
    </w:div>
    <w:div w:id="1291009188">
      <w:bodyDiv w:val="1"/>
      <w:marLeft w:val="0"/>
      <w:marRight w:val="0"/>
      <w:marTop w:val="0"/>
      <w:marBottom w:val="0"/>
      <w:divBdr>
        <w:top w:val="none" w:sz="0" w:space="0" w:color="auto"/>
        <w:left w:val="none" w:sz="0" w:space="0" w:color="auto"/>
        <w:bottom w:val="none" w:sz="0" w:space="0" w:color="auto"/>
        <w:right w:val="none" w:sz="0" w:space="0" w:color="auto"/>
      </w:divBdr>
    </w:div>
    <w:div w:id="1591960899">
      <w:bodyDiv w:val="1"/>
      <w:marLeft w:val="0"/>
      <w:marRight w:val="0"/>
      <w:marTop w:val="0"/>
      <w:marBottom w:val="0"/>
      <w:divBdr>
        <w:top w:val="none" w:sz="0" w:space="0" w:color="auto"/>
        <w:left w:val="none" w:sz="0" w:space="0" w:color="auto"/>
        <w:bottom w:val="none" w:sz="0" w:space="0" w:color="auto"/>
        <w:right w:val="none" w:sz="0" w:space="0" w:color="auto"/>
      </w:divBdr>
    </w:div>
    <w:div w:id="166188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ummenberger@miele.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wmf"/></Relationships>
</file>

<file path=word/_rels/header2.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D6EFF953F7FDD4DA8B1E3797FE034D6" ma:contentTypeVersion="14" ma:contentTypeDescription="Create a new document." ma:contentTypeScope="" ma:versionID="e3ec6e7390778d14481975e09dac5fc2">
  <xsd:schema xmlns:xsd="http://www.w3.org/2001/XMLSchema" xmlns:xs="http://www.w3.org/2001/XMLSchema" xmlns:p="http://schemas.microsoft.com/office/2006/metadata/properties" xmlns:ns2="34d82b0d-2c50-4552-9400-8d617320913b" xmlns:ns3="1bae5795-8c3c-49a5-b382-ab20d5163afe" targetNamespace="http://schemas.microsoft.com/office/2006/metadata/properties" ma:root="true" ma:fieldsID="700e3f41f2777188385bba649a7a1321" ns2:_="" ns3:_="">
    <xsd:import namespace="34d82b0d-2c50-4552-9400-8d617320913b"/>
    <xsd:import namespace="1bae5795-8c3c-49a5-b382-ab20d5163a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82b0d-2c50-4552-9400-8d6173209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f5289c4-4dfb-417a-9b96-6678462509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ae5795-8c3c-49a5-b382-ab20d5163af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d4de188-6617-493b-b7a4-9b95246cf37f}" ma:internalName="TaxCatchAll" ma:showField="CatchAllData" ma:web="1bae5795-8c3c-49a5-b382-ab20d5163a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bae5795-8c3c-49a5-b382-ab20d5163afe" xsi:nil="true"/>
    <lcf76f155ced4ddcb4097134ff3c332f xmlns="34d82b0d-2c50-4552-9400-8d617320913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DB627D-2A11-4316-A57C-A7D8AFB45C4D}">
  <ds:schemaRefs>
    <ds:schemaRef ds:uri="http://schemas.openxmlformats.org/officeDocument/2006/bibliography"/>
  </ds:schemaRefs>
</ds:datastoreItem>
</file>

<file path=customXml/itemProps2.xml><?xml version="1.0" encoding="utf-8"?>
<ds:datastoreItem xmlns:ds="http://schemas.openxmlformats.org/officeDocument/2006/customXml" ds:itemID="{054A9927-EEC1-44B9-96B1-45D37B6D4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82b0d-2c50-4552-9400-8d617320913b"/>
    <ds:schemaRef ds:uri="1bae5795-8c3c-49a5-b382-ab20d5163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7D6ABB-3A29-490F-BC3E-C83BF73E8594}">
  <ds:schemaRefs>
    <ds:schemaRef ds:uri="http://schemas.microsoft.com/office/2006/metadata/properties"/>
    <ds:schemaRef ds:uri="http://schemas.microsoft.com/office/infopath/2007/PartnerControls"/>
    <ds:schemaRef ds:uri="1bae5795-8c3c-49a5-b382-ab20d5163afe"/>
    <ds:schemaRef ds:uri="34d82b0d-2c50-4552-9400-8d617320913b"/>
  </ds:schemaRefs>
</ds:datastoreItem>
</file>

<file path=customXml/itemProps4.xml><?xml version="1.0" encoding="utf-8"?>
<ds:datastoreItem xmlns:ds="http://schemas.openxmlformats.org/officeDocument/2006/customXml" ds:itemID="{244ED0C3-75C0-4CEC-9785-5D023CDA1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3547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Miele &amp; Cie. KG</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Ellermann, Wencke</dc:creator>
  <cp:keywords/>
  <dc:description/>
  <cp:lastModifiedBy>Ummenberger, Petra</cp:lastModifiedBy>
  <cp:revision>4</cp:revision>
  <cp:lastPrinted>2024-01-23T11:21:00Z</cp:lastPrinted>
  <dcterms:created xsi:type="dcterms:W3CDTF">2025-04-30T14:35:00Z</dcterms:created>
  <dcterms:modified xsi:type="dcterms:W3CDTF">2025-05-06T08:56:00Z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95011a-3eb3-464c-a51f-65f490074734_Enabled">
    <vt:lpwstr>true</vt:lpwstr>
  </property>
  <property fmtid="{D5CDD505-2E9C-101B-9397-08002B2CF9AE}" pid="3" name="MSIP_Label_5e95011a-3eb3-464c-a51f-65f490074734_SetDate">
    <vt:lpwstr>2025-03-03T09:43:04Z</vt:lpwstr>
  </property>
  <property fmtid="{D5CDD505-2E9C-101B-9397-08002B2CF9AE}" pid="4" name="MSIP_Label_5e95011a-3eb3-464c-a51f-65f490074734_Method">
    <vt:lpwstr>Privileged</vt:lpwstr>
  </property>
  <property fmtid="{D5CDD505-2E9C-101B-9397-08002B2CF9AE}" pid="5" name="MSIP_Label_5e95011a-3eb3-464c-a51f-65f490074734_Name">
    <vt:lpwstr>Public</vt:lpwstr>
  </property>
  <property fmtid="{D5CDD505-2E9C-101B-9397-08002B2CF9AE}" pid="6" name="MSIP_Label_5e95011a-3eb3-464c-a51f-65f490074734_SiteId">
    <vt:lpwstr>22991c1b-aa70-4d9c-85be-637908be565f</vt:lpwstr>
  </property>
  <property fmtid="{D5CDD505-2E9C-101B-9397-08002B2CF9AE}" pid="7" name="MSIP_Label_5e95011a-3eb3-464c-a51f-65f490074734_ActionId">
    <vt:lpwstr>6c0f99d7-0a68-49db-bb69-7aab318cc8df</vt:lpwstr>
  </property>
  <property fmtid="{D5CDD505-2E9C-101B-9397-08002B2CF9AE}" pid="8" name="MSIP_Label_5e95011a-3eb3-464c-a51f-65f490074734_ContentBits">
    <vt:lpwstr>0</vt:lpwstr>
  </property>
  <property fmtid="{D5CDD505-2E9C-101B-9397-08002B2CF9AE}" pid="9" name="ContentTypeId">
    <vt:lpwstr>0x010100DD6EFF953F7FDD4DA8B1E3797FE034D6</vt:lpwstr>
  </property>
</Properties>
</file>